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435E1D">
      <w:pPr>
        <w:pStyle w:val="Title"/>
        <w:spacing w:before="120"/>
        <w:ind w:left="0" w:right="1089"/>
        <w:rPr>
          <w:color w:val="4459B8"/>
          <w:spacing w:val="-8"/>
          <w:sz w:val="56"/>
          <w:szCs w:val="56"/>
        </w:rPr>
      </w:pPr>
      <w:r w:rsidRPr="00EA1001">
        <w:rPr>
          <w:color w:val="4459B8"/>
          <w:spacing w:val="-8"/>
          <w:sz w:val="56"/>
          <w:szCs w:val="56"/>
        </w:rPr>
        <w:t>PRESS RELEASE</w:t>
      </w:r>
    </w:p>
    <w:p w14:paraId="1D7F62D0" w14:textId="27DCADEF" w:rsidR="007B3861" w:rsidRPr="00C93962" w:rsidRDefault="00C93962" w:rsidP="00435E1D">
      <w:pPr>
        <w:pStyle w:val="Title"/>
        <w:spacing w:line="235" w:lineRule="auto"/>
        <w:ind w:left="0" w:right="1090"/>
        <w:rPr>
          <w:b w:val="0"/>
          <w:bCs w:val="0"/>
          <w:color w:val="4459B8"/>
          <w:spacing w:val="-8"/>
          <w:sz w:val="24"/>
          <w:szCs w:val="24"/>
        </w:rPr>
      </w:pPr>
      <w:r w:rsidRPr="00C93962">
        <w:rPr>
          <w:b w:val="0"/>
          <w:bCs w:val="0"/>
          <w:color w:val="4459B8"/>
          <w:spacing w:val="-8"/>
          <w:sz w:val="24"/>
          <w:szCs w:val="24"/>
        </w:rPr>
        <w:t>Thursday, 9 November 2023</w:t>
      </w:r>
    </w:p>
    <w:p w14:paraId="246900E2" w14:textId="77777777" w:rsidR="0000534C" w:rsidRDefault="0000534C" w:rsidP="00507921">
      <w:pPr>
        <w:spacing w:before="115" w:line="314" w:lineRule="auto"/>
        <w:ind w:right="1105"/>
        <w:rPr>
          <w:color w:val="263366"/>
          <w:sz w:val="21"/>
        </w:rPr>
      </w:pPr>
    </w:p>
    <w:p w14:paraId="60744E5C" w14:textId="2DCE9807" w:rsidR="00507921" w:rsidRPr="009E2639" w:rsidRDefault="00017518" w:rsidP="00B611FA">
      <w:pPr>
        <w:pStyle w:val="PRTITLE"/>
        <w:ind w:left="0" w:right="-23"/>
        <w:rPr>
          <w:sz w:val="28"/>
          <w:szCs w:val="28"/>
        </w:rPr>
      </w:pPr>
      <w:bookmarkStart w:id="0" w:name="_Hlk149056172"/>
      <w:r>
        <w:rPr>
          <w:sz w:val="28"/>
          <w:szCs w:val="28"/>
        </w:rPr>
        <w:t>Yocova partner K</w:t>
      </w:r>
      <w:r w:rsidR="009B226C" w:rsidRPr="009E2639">
        <w:rPr>
          <w:sz w:val="28"/>
          <w:szCs w:val="28"/>
        </w:rPr>
        <w:t>eyvan Aviation and COMAC Shanghai Aircraft Customer Service Co. Ltd. (SACSC) sign an agreement to provide superior customer service products and digital solutions to Chinese airlines and aircraft operators.</w:t>
      </w:r>
      <w:r w:rsidR="00645CE1" w:rsidRPr="009E2639">
        <w:rPr>
          <w:sz w:val="28"/>
          <w:szCs w:val="28"/>
        </w:rPr>
        <w:t xml:space="preserve"> </w:t>
      </w:r>
    </w:p>
    <w:bookmarkEnd w:id="0"/>
    <w:p w14:paraId="3834473E" w14:textId="64A81318" w:rsidR="009E2639" w:rsidRDefault="009E2639" w:rsidP="009E2639">
      <w:pPr>
        <w:pStyle w:val="BodyText"/>
        <w:spacing w:before="202"/>
        <w:ind w:left="0" w:right="115"/>
      </w:pPr>
      <w:r>
        <w:t xml:space="preserve">Together, </w:t>
      </w:r>
      <w:r w:rsidRPr="003D5FD8">
        <w:t xml:space="preserve"> Keyvan Aviation and SACSC provide unique capabilities and value for the Turkish and Chinese aviation industries</w:t>
      </w:r>
      <w:r w:rsidR="00017518">
        <w:t>.</w:t>
      </w:r>
      <w:r w:rsidRPr="003D5FD8">
        <w:t xml:space="preserve"> KEYVAN Aviation is committed to aviation safety and following global standards, as well as being able to support customer needs in this challenging world.</w:t>
      </w:r>
      <w:r>
        <w:t xml:space="preserve"> The new agreement between Keyvan and SACSC will serve as an excellent step forward for Turkey-China relations.    </w:t>
      </w:r>
    </w:p>
    <w:p w14:paraId="61324CDC" w14:textId="77777777" w:rsidR="00F1507F" w:rsidRDefault="00000000" w:rsidP="00017518">
      <w:pPr>
        <w:pStyle w:val="BodyText"/>
        <w:spacing w:before="201"/>
        <w:ind w:left="0" w:right="112"/>
      </w:pPr>
      <w:hyperlink r:id="rId8" w:history="1">
        <w:r w:rsidR="00017518" w:rsidRPr="001200CD">
          <w:rPr>
            <w:rStyle w:val="Hyperlink"/>
          </w:rPr>
          <w:t>Keyvan Aviation</w:t>
        </w:r>
      </w:hyperlink>
      <w:r w:rsidR="00017518">
        <w:t xml:space="preserve"> is the first and the only company in Turkey and the fourth in the world, that offers approved worldwide aeronautical and navigation database services. It </w:t>
      </w:r>
      <w:r w:rsidR="0054786B">
        <w:t>provides</w:t>
      </w:r>
      <w:r w:rsidR="00017518">
        <w:t xml:space="preserve"> </w:t>
      </w:r>
      <w:r w:rsidR="00017518">
        <w:rPr>
          <w:rFonts w:eastAsia="SimSun" w:hint="eastAsia"/>
          <w:lang w:eastAsia="zh-CN"/>
        </w:rPr>
        <w:t>a</w:t>
      </w:r>
      <w:r w:rsidR="00017518">
        <w:t>eronautical and navigation database solutions with worldwide data coverage that includes more than 28,000 airports, 36,000 runways, including civil, private, and military globally, and a millions rows of data included with airways, navaids, waypoints, and procedures related to airports, restrictive and prohibited zones</w:t>
      </w:r>
      <w:r w:rsidR="0054786B">
        <w:t>.</w:t>
      </w:r>
      <w:r w:rsidR="00017518">
        <w:t xml:space="preserve"> </w:t>
      </w:r>
    </w:p>
    <w:p w14:paraId="0A261B24" w14:textId="01FCDD62" w:rsidR="00017518" w:rsidRDefault="00017518" w:rsidP="00017518">
      <w:pPr>
        <w:pStyle w:val="BodyText"/>
        <w:spacing w:before="201"/>
        <w:ind w:left="0" w:right="112"/>
      </w:pPr>
      <w:r>
        <w:t xml:space="preserve">Data process and quality checks are performed as per ED-76A (DO-200B) international standard and ED-77 (DO-201B) </w:t>
      </w:r>
      <w:r w:rsidR="002F0222">
        <w:t>d</w:t>
      </w:r>
      <w:r>
        <w:t>ata requirements, matching with EU Regulation 2017/373 and under the EASA Type 1 DAT Provider Certificate. KEYVAN Aviation implemented Data Quality Requirements (DQR) and Aeronautical Information Processing Procedures to process the data and create the final ARINC 424 database</w:t>
      </w:r>
      <w:r w:rsidR="002F0222">
        <w:t>. A</w:t>
      </w:r>
      <w:r>
        <w:t xml:space="preserve">ll processes </w:t>
      </w:r>
      <w:r w:rsidR="002F0222">
        <w:t xml:space="preserve">are </w:t>
      </w:r>
      <w:r>
        <w:t xml:space="preserve">audited and approved by the European Aviation Safety Agency (EASA) and Type 1 DAT Provider Certificate issued with Reference no. EASA.AOA.DAT.033. For each update and change, every effort is made to ensure the data passes </w:t>
      </w:r>
      <w:r w:rsidR="002F0222">
        <w:t>the</w:t>
      </w:r>
      <w:r>
        <w:t xml:space="preserve"> quality system and meets the needs of EU Regulation 2017/373</w:t>
      </w:r>
      <w:r w:rsidR="002F0222">
        <w:t>,</w:t>
      </w:r>
      <w:r>
        <w:t xml:space="preserve"> as well as RTCA DO-200 and EUROCAE ED-76, and the </w:t>
      </w:r>
      <w:proofErr w:type="gramStart"/>
      <w:r>
        <w:t>final outcome</w:t>
      </w:r>
      <w:proofErr w:type="gramEnd"/>
      <w:r w:rsidR="002F0222">
        <w:t>,</w:t>
      </w:r>
      <w:r>
        <w:t xml:space="preserve"> containing the most up-to-date, complete, and reliable information available as per states publications.</w:t>
      </w:r>
    </w:p>
    <w:p w14:paraId="60F89314" w14:textId="69524838" w:rsidR="009B226C" w:rsidRDefault="00000000" w:rsidP="009B226C">
      <w:pPr>
        <w:pStyle w:val="BodyText"/>
        <w:spacing w:before="199"/>
        <w:ind w:left="0" w:right="115"/>
        <w:rPr>
          <w:lang w:eastAsia="zh-CN"/>
        </w:rPr>
      </w:pPr>
      <w:hyperlink r:id="rId9" w:history="1">
        <w:r w:rsidR="009B226C" w:rsidRPr="008C58C7">
          <w:rPr>
            <w:rStyle w:val="Hyperlink"/>
            <w:rFonts w:hint="eastAsia"/>
          </w:rPr>
          <w:t>Commercial Aircraft Corporation of China</w:t>
        </w:r>
      </w:hyperlink>
      <w:r w:rsidR="009B226C" w:rsidRPr="008C58C7">
        <w:rPr>
          <w:rStyle w:val="Hyperlink"/>
          <w:rFonts w:hint="eastAsia"/>
        </w:rPr>
        <w:t>,</w:t>
      </w:r>
      <w:r w:rsidR="009B226C" w:rsidRPr="008C58C7">
        <w:rPr>
          <w:rFonts w:hint="eastAsia"/>
        </w:rPr>
        <w:t xml:space="preserve"> </w:t>
      </w:r>
      <w:r w:rsidR="009B226C">
        <w:rPr>
          <w:rFonts w:hint="eastAsia"/>
        </w:rPr>
        <w:t>or</w:t>
      </w:r>
      <w:r w:rsidR="009B226C">
        <w:rPr>
          <w:rFonts w:hint="eastAsia"/>
          <w:lang w:eastAsia="zh-CN"/>
        </w:rPr>
        <w:t xml:space="preserve"> COMAC, is the main body responsible for </w:t>
      </w:r>
      <w:r w:rsidR="009B226C">
        <w:rPr>
          <w:lang w:eastAsia="zh-CN"/>
        </w:rPr>
        <w:t xml:space="preserve">the </w:t>
      </w:r>
      <w:r w:rsidR="009B226C">
        <w:rPr>
          <w:rFonts w:hint="eastAsia"/>
          <w:lang w:eastAsia="zh-CN"/>
        </w:rPr>
        <w:t xml:space="preserve">Mainline Civil Aircraft Project of China and leads the development of mainline and regional aircraft as well as </w:t>
      </w:r>
      <w:r w:rsidR="009B226C">
        <w:rPr>
          <w:lang w:eastAsia="zh-CN"/>
        </w:rPr>
        <w:t xml:space="preserve">the </w:t>
      </w:r>
      <w:r w:rsidR="009B226C">
        <w:rPr>
          <w:rFonts w:hint="eastAsia"/>
          <w:lang w:eastAsia="zh-CN"/>
        </w:rPr>
        <w:t>commercialization and industrialization of Chinese civil aviation. COMAC is mainly engaged in the research, manufacture</w:t>
      </w:r>
      <w:r w:rsidR="009B226C">
        <w:rPr>
          <w:lang w:eastAsia="zh-CN"/>
        </w:rPr>
        <w:t>,</w:t>
      </w:r>
      <w:r w:rsidR="009B226C">
        <w:rPr>
          <w:rFonts w:hint="eastAsia"/>
          <w:lang w:eastAsia="zh-CN"/>
        </w:rPr>
        <w:t xml:space="preserve"> and flight test of civil aircraft and its related products</w:t>
      </w:r>
      <w:r w:rsidR="009E2639">
        <w:rPr>
          <w:lang w:eastAsia="zh-CN"/>
        </w:rPr>
        <w:t>. I</w:t>
      </w:r>
      <w:r w:rsidR="009B226C">
        <w:rPr>
          <w:rFonts w:hint="eastAsia"/>
          <w:lang w:eastAsia="zh-CN"/>
        </w:rPr>
        <w:t>n addition</w:t>
      </w:r>
      <w:r w:rsidR="009B226C">
        <w:rPr>
          <w:lang w:eastAsia="zh-CN"/>
        </w:rPr>
        <w:t>,</w:t>
      </w:r>
      <w:r w:rsidR="009B226C">
        <w:rPr>
          <w:rFonts w:hint="eastAsia"/>
          <w:lang w:eastAsia="zh-CN"/>
        </w:rPr>
        <w:t xml:space="preserve"> it is also responsible for marketing, maintenance, leasing</w:t>
      </w:r>
      <w:r w:rsidR="009B226C">
        <w:rPr>
          <w:lang w:eastAsia="zh-CN"/>
        </w:rPr>
        <w:t>,</w:t>
      </w:r>
      <w:r w:rsidR="009B226C">
        <w:rPr>
          <w:rFonts w:hint="eastAsia"/>
          <w:lang w:eastAsia="zh-CN"/>
        </w:rPr>
        <w:t xml:space="preserve"> and customer service. As the customer service </w:t>
      </w:r>
      <w:r w:rsidR="001200CD">
        <w:rPr>
          <w:lang w:eastAsia="zh-CN"/>
        </w:rPr>
        <w:t>centre</w:t>
      </w:r>
      <w:r w:rsidR="009B226C">
        <w:rPr>
          <w:rFonts w:hint="eastAsia"/>
          <w:lang w:eastAsia="zh-CN"/>
        </w:rPr>
        <w:t xml:space="preserve"> of COMAC, Shanghai Aircraft Customer Service Co., Ltd. (SACSC) undertakes technical research and implementation of whole-life customer service for domestic and international customers.</w:t>
      </w:r>
    </w:p>
    <w:p w14:paraId="1CD2201B" w14:textId="2E38FB46" w:rsidR="001200CD" w:rsidRPr="00E74F46" w:rsidRDefault="001200CD" w:rsidP="001200CD">
      <w:pPr>
        <w:pStyle w:val="Subhead"/>
        <w:ind w:left="0"/>
      </w:pPr>
      <w:r>
        <w:lastRenderedPageBreak/>
        <w:t>K</w:t>
      </w:r>
      <w:r w:rsidR="00017518">
        <w:t>E</w:t>
      </w:r>
      <w:r>
        <w:t xml:space="preserve">YVAN </w:t>
      </w:r>
      <w:r w:rsidRPr="00E74F46">
        <w:t>comment</w:t>
      </w:r>
    </w:p>
    <w:p w14:paraId="596189AC" w14:textId="2E8EBFD0" w:rsidR="001200CD" w:rsidRDefault="001200CD" w:rsidP="001200CD">
      <w:pPr>
        <w:pStyle w:val="BodyText"/>
        <w:spacing w:before="202"/>
        <w:ind w:left="0" w:right="115"/>
        <w:rPr>
          <w:lang w:eastAsia="zh-CN"/>
        </w:rPr>
      </w:pPr>
      <w:r>
        <w:t xml:space="preserve">“KEYVAN highly appreciates the role of COMAC in the new aviation edge and offering new aircraft models to the aviation industry. This agreement reflects excellent mutual relations between KEYVAN and </w:t>
      </w:r>
      <w:r>
        <w:rPr>
          <w:rFonts w:eastAsia="SimSun" w:hint="eastAsia"/>
          <w:lang w:eastAsia="zh-CN"/>
        </w:rPr>
        <w:t>SACSC</w:t>
      </w:r>
      <w:r>
        <w:t>. We stand ready to continue our support to COMAC in the areas of our shared priorities, and we are happy to strengthen a Turkish product’s position in the global market.”</w:t>
      </w:r>
    </w:p>
    <w:p w14:paraId="5D4B4A90" w14:textId="7C2783FE" w:rsidR="001200CD" w:rsidRPr="00E74F46" w:rsidRDefault="001629B8" w:rsidP="001200CD">
      <w:pPr>
        <w:pStyle w:val="Subhead"/>
        <w:ind w:left="0"/>
      </w:pPr>
      <w:r w:rsidRPr="001629B8">
        <w:t>COMAC SACSC</w:t>
      </w:r>
      <w:r w:rsidR="001200CD">
        <w:t xml:space="preserve"> </w:t>
      </w:r>
      <w:r w:rsidR="001200CD" w:rsidRPr="00E74F46">
        <w:t>comment</w:t>
      </w:r>
    </w:p>
    <w:p w14:paraId="5E7C997F" w14:textId="273F1C88" w:rsidR="003D5FD8" w:rsidRDefault="003D5FD8" w:rsidP="003D5FD8">
      <w:pPr>
        <w:pStyle w:val="Subhead"/>
        <w:ind w:left="0" w:right="-23"/>
        <w:rPr>
          <w:b w:val="0"/>
          <w:bCs w:val="0"/>
          <w:color w:val="263366"/>
          <w:sz w:val="18"/>
        </w:rPr>
      </w:pPr>
      <w:r w:rsidRPr="003D5FD8">
        <w:rPr>
          <w:b w:val="0"/>
          <w:bCs w:val="0"/>
          <w:color w:val="263366"/>
          <w:sz w:val="18"/>
        </w:rPr>
        <w:t xml:space="preserve">“We appreciate the advanced technology of Keyvan in aeronautical data and digital solutions, as SACSC has always </w:t>
      </w:r>
      <w:proofErr w:type="gramStart"/>
      <w:r w:rsidRPr="003D5FD8">
        <w:rPr>
          <w:b w:val="0"/>
          <w:bCs w:val="0"/>
          <w:color w:val="263366"/>
          <w:sz w:val="18"/>
        </w:rPr>
        <w:t>been dedicated to providing</w:t>
      </w:r>
      <w:proofErr w:type="gramEnd"/>
      <w:r w:rsidRPr="003D5FD8">
        <w:rPr>
          <w:b w:val="0"/>
          <w:bCs w:val="0"/>
          <w:color w:val="263366"/>
          <w:sz w:val="18"/>
        </w:rPr>
        <w:t xml:space="preserve"> its customers at home or abroad with improved services and better digital solutions. We know that we can benefit from good partners and are happy to help bring in more competitive players into the Chinese market</w:t>
      </w:r>
      <w:r w:rsidR="00F44207">
        <w:rPr>
          <w:b w:val="0"/>
          <w:bCs w:val="0"/>
          <w:color w:val="263366"/>
          <w:sz w:val="18"/>
        </w:rPr>
        <w:t>.</w:t>
      </w:r>
      <w:r w:rsidRPr="003D5FD8">
        <w:rPr>
          <w:b w:val="0"/>
          <w:bCs w:val="0"/>
          <w:color w:val="263366"/>
          <w:sz w:val="18"/>
        </w:rPr>
        <w:t>”</w:t>
      </w:r>
    </w:p>
    <w:p w14:paraId="67614533" w14:textId="727A7237" w:rsidR="001200CD" w:rsidRPr="00E74F46" w:rsidRDefault="001200CD" w:rsidP="001200CD">
      <w:pPr>
        <w:pStyle w:val="Subhead"/>
        <w:ind w:left="0"/>
      </w:pPr>
      <w:r>
        <w:t xml:space="preserve">Yocova </w:t>
      </w:r>
      <w:r w:rsidRPr="00E74F46">
        <w:t>comment</w:t>
      </w:r>
    </w:p>
    <w:p w14:paraId="2AC3AA20" w14:textId="02D42699" w:rsidR="001200CD" w:rsidRDefault="001D7455" w:rsidP="00B611FA">
      <w:pPr>
        <w:pStyle w:val="BodyText"/>
        <w:spacing w:before="200"/>
        <w:ind w:left="0" w:right="-23"/>
      </w:pPr>
      <w:r>
        <w:t>“</w:t>
      </w:r>
      <w:r w:rsidR="00E61E02">
        <w:t xml:space="preserve">We are delighted to bring you news of this exciting global collaboration </w:t>
      </w:r>
      <w:r w:rsidR="00F44207">
        <w:t>between</w:t>
      </w:r>
      <w:r w:rsidR="00E61E02">
        <w:t xml:space="preserve"> two key players in the world of </w:t>
      </w:r>
      <w:r>
        <w:t>aviation:</w:t>
      </w:r>
      <w:r w:rsidR="00E61E02">
        <w:t xml:space="preserve"> </w:t>
      </w:r>
      <w:r>
        <w:t xml:space="preserve">Yocova Partner KEYVAN Aviation and COMAC Shanghai Aircraft Customer Service Co. Ltd. </w:t>
      </w:r>
      <w:r>
        <w:rPr>
          <w:rFonts w:eastAsia="SimSun" w:hint="eastAsia"/>
          <w:lang w:eastAsia="zh-CN"/>
        </w:rPr>
        <w:t>(SACSC</w:t>
      </w:r>
      <w:r>
        <w:rPr>
          <w:rFonts w:eastAsia="SimSun"/>
          <w:lang w:eastAsia="zh-CN"/>
        </w:rPr>
        <w:t>)</w:t>
      </w:r>
      <w:r>
        <w:t xml:space="preserve">. This new partnership will </w:t>
      </w:r>
      <w:r w:rsidR="00E61E02">
        <w:t>creat</w:t>
      </w:r>
      <w:r>
        <w:t>e</w:t>
      </w:r>
      <w:r w:rsidR="00E61E02">
        <w:t xml:space="preserve"> avenues for projects in aviation </w:t>
      </w:r>
      <w:r>
        <w:t>s</w:t>
      </w:r>
      <w:r w:rsidR="00E61E02">
        <w:t>afety, following global standards,</w:t>
      </w:r>
      <w:r>
        <w:t xml:space="preserve"> </w:t>
      </w:r>
      <w:r w:rsidR="00E61E02">
        <w:t>support</w:t>
      </w:r>
      <w:r>
        <w:t>ing</w:t>
      </w:r>
      <w:r w:rsidR="00E61E02">
        <w:t xml:space="preserve"> customer </w:t>
      </w:r>
      <w:proofErr w:type="gramStart"/>
      <w:r w:rsidR="00E61E02">
        <w:t>needs</w:t>
      </w:r>
      <w:proofErr w:type="gramEnd"/>
      <w:r w:rsidR="00E61E02">
        <w:t xml:space="preserve"> </w:t>
      </w:r>
      <w:r>
        <w:t>and strengthening Turkey-China relations</w:t>
      </w:r>
      <w:r w:rsidR="00E61E02">
        <w:t>.</w:t>
      </w:r>
      <w:r>
        <w:t>”</w:t>
      </w:r>
      <w:r w:rsidR="00E61E02">
        <w:t xml:space="preserve"> </w:t>
      </w:r>
    </w:p>
    <w:p w14:paraId="2F8085CD" w14:textId="2F27F3E0" w:rsidR="00313506" w:rsidRPr="00471D35" w:rsidRDefault="00313506" w:rsidP="003D5FD8">
      <w:pPr>
        <w:pStyle w:val="Subhead"/>
        <w:ind w:left="0" w:right="-23"/>
        <w:rPr>
          <w:b w:val="0"/>
          <w:bCs w:val="0"/>
          <w:color w:val="263366"/>
          <w:sz w:val="18"/>
        </w:rPr>
      </w:pPr>
      <w:r w:rsidRPr="00EE072C">
        <w:t>About Yocova</w:t>
      </w:r>
    </w:p>
    <w:p w14:paraId="7099E016" w14:textId="77777777" w:rsidR="00313506" w:rsidRDefault="00313506" w:rsidP="003D5FD8">
      <w:pPr>
        <w:pStyle w:val="BodyText"/>
        <w:ind w:left="0" w:right="-23"/>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3D5FD8">
      <w:pPr>
        <w:pStyle w:val="BodyText"/>
        <w:ind w:left="0" w:right="-23"/>
      </w:pPr>
      <w:r w:rsidRPr="00EA1001">
        <w:t xml:space="preserve">It’s an end-to-end platform for innovation: digital infrastructure and services to facilitate the exchange of ideas, data, and apps in aviation. </w:t>
      </w:r>
    </w:p>
    <w:p w14:paraId="4946F909" w14:textId="77777777" w:rsidR="00313506" w:rsidRPr="00507921" w:rsidRDefault="00313506" w:rsidP="003D5FD8">
      <w:pPr>
        <w:pStyle w:val="BodyText"/>
        <w:ind w:left="0" w:right="-23"/>
      </w:pPr>
      <w:r w:rsidRPr="006D53B4">
        <w:t>The platform is structured around the pillars of Community, Data Rooms, Marketplace, and Enterprise engagement:</w:t>
      </w:r>
    </w:p>
    <w:p w14:paraId="42CC9F91" w14:textId="77777777" w:rsidR="00313506" w:rsidRPr="00EA1001" w:rsidRDefault="00313506" w:rsidP="003D5FD8">
      <w:pPr>
        <w:pStyle w:val="BodyText"/>
        <w:numPr>
          <w:ilvl w:val="0"/>
          <w:numId w:val="13"/>
        </w:numPr>
        <w:ind w:right="-23"/>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D5FD8">
      <w:pPr>
        <w:pStyle w:val="BodyText"/>
        <w:numPr>
          <w:ilvl w:val="0"/>
          <w:numId w:val="13"/>
        </w:numPr>
        <w:ind w:right="-23"/>
      </w:pPr>
      <w:r w:rsidRPr="00EA1001">
        <w:rPr>
          <w:b/>
          <w:bCs/>
        </w:rPr>
        <w:t>Data collaboration:</w:t>
      </w:r>
      <w:r w:rsidRPr="00EA1001">
        <w:t xml:space="preserve"> a decentralised, secure, and voluntary data API exchange giving you full control of who accesses your data to support your digital initiatives</w:t>
      </w:r>
    </w:p>
    <w:p w14:paraId="3E2A0F53" w14:textId="77777777" w:rsidR="00313506" w:rsidRDefault="00313506" w:rsidP="003D5FD8">
      <w:pPr>
        <w:pStyle w:val="BodyText"/>
        <w:numPr>
          <w:ilvl w:val="0"/>
          <w:numId w:val="13"/>
        </w:numPr>
        <w:ind w:right="-23"/>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D5FD8">
      <w:pPr>
        <w:pStyle w:val="BodyText"/>
        <w:numPr>
          <w:ilvl w:val="0"/>
          <w:numId w:val="13"/>
        </w:numPr>
        <w:ind w:right="-23"/>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D5FD8">
      <w:pPr>
        <w:pStyle w:val="BodyText"/>
        <w:ind w:left="0" w:right="-23"/>
      </w:pPr>
      <w:r w:rsidRPr="00EA1001">
        <w:t xml:space="preserve">For OEM partners, Yocova provides a single command and control platform through which to securely </w:t>
      </w:r>
      <w:r w:rsidRPr="00EA1001">
        <w:lastRenderedPageBreak/>
        <w:t>distribute, authenticate, and update all digital content across the customer community. For OEM customers, a single entry-point for swift, efficient user access to all OEM digital content.</w:t>
      </w:r>
    </w:p>
    <w:p w14:paraId="392DC0D6" w14:textId="23DE6EB4" w:rsidR="003F74FC" w:rsidRDefault="00313506" w:rsidP="003D5FD8">
      <w:pPr>
        <w:pStyle w:val="BodyText"/>
        <w:ind w:left="0" w:right="-23"/>
      </w:pPr>
      <w:r w:rsidRPr="00EA1001">
        <w:t xml:space="preserve">Yocova continues to pursue its growth strategy at pace with over </w:t>
      </w:r>
      <w:r w:rsidR="005F09E2">
        <w:t>7,500</w:t>
      </w:r>
      <w:r w:rsidRPr="00EA1001">
        <w:t xml:space="preserve"> aviation professional members from across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p>
    <w:p w14:paraId="4CCA5260" w14:textId="31C9AEFB" w:rsidR="003F74FC" w:rsidRDefault="003F74FC" w:rsidP="001200CD">
      <w:pPr>
        <w:pStyle w:val="Subhead"/>
        <w:ind w:left="0"/>
      </w:pPr>
      <w:r>
        <w:t xml:space="preserve">About </w:t>
      </w:r>
      <w:r w:rsidR="001200CD">
        <w:t>KEYVAN Aviation</w:t>
      </w:r>
    </w:p>
    <w:p w14:paraId="7B7EC6B1" w14:textId="1B57E47F" w:rsidR="00A46641" w:rsidRDefault="001200CD" w:rsidP="001200CD">
      <w:pPr>
        <w:pStyle w:val="BodyText"/>
        <w:spacing w:before="199"/>
        <w:ind w:left="0" w:right="113"/>
      </w:pPr>
      <w:r>
        <w:t>KEYVAN</w:t>
      </w:r>
      <w:r>
        <w:rPr>
          <w:spacing w:val="-14"/>
        </w:rPr>
        <w:t xml:space="preserve"> </w:t>
      </w:r>
      <w:r>
        <w:t>Aviation</w:t>
      </w:r>
      <w:r>
        <w:rPr>
          <w:spacing w:val="-14"/>
        </w:rPr>
        <w:t xml:space="preserve"> </w:t>
      </w:r>
      <w:r>
        <w:t>is</w:t>
      </w:r>
      <w:r>
        <w:rPr>
          <w:spacing w:val="-13"/>
        </w:rPr>
        <w:t xml:space="preserve"> </w:t>
      </w:r>
      <w:r>
        <w:t>an</w:t>
      </w:r>
      <w:r>
        <w:rPr>
          <w:spacing w:val="-13"/>
        </w:rPr>
        <w:t xml:space="preserve"> </w:t>
      </w:r>
      <w:r>
        <w:t>Aviation</w:t>
      </w:r>
      <w:r>
        <w:rPr>
          <w:spacing w:val="-12"/>
        </w:rPr>
        <w:t xml:space="preserve"> </w:t>
      </w:r>
      <w:r>
        <w:t>Support</w:t>
      </w:r>
      <w:r>
        <w:rPr>
          <w:spacing w:val="-13"/>
        </w:rPr>
        <w:t xml:space="preserve"> </w:t>
      </w:r>
      <w:r>
        <w:t>and</w:t>
      </w:r>
      <w:r>
        <w:rPr>
          <w:spacing w:val="-13"/>
        </w:rPr>
        <w:t xml:space="preserve"> </w:t>
      </w:r>
      <w:r>
        <w:t>Service</w:t>
      </w:r>
      <w:r>
        <w:rPr>
          <w:spacing w:val="-11"/>
        </w:rPr>
        <w:t xml:space="preserve"> </w:t>
      </w:r>
      <w:r>
        <w:t>company,</w:t>
      </w:r>
      <w:r>
        <w:rPr>
          <w:spacing w:val="-13"/>
        </w:rPr>
        <w:t xml:space="preserve"> </w:t>
      </w:r>
      <w:r>
        <w:t>working</w:t>
      </w:r>
      <w:r>
        <w:rPr>
          <w:spacing w:val="-12"/>
        </w:rPr>
        <w:t xml:space="preserve"> </w:t>
      </w:r>
      <w:r>
        <w:t>to</w:t>
      </w:r>
      <w:r>
        <w:rPr>
          <w:spacing w:val="-11"/>
        </w:rPr>
        <w:t xml:space="preserve"> </w:t>
      </w:r>
      <w:r>
        <w:t>support</w:t>
      </w:r>
      <w:r>
        <w:rPr>
          <w:spacing w:val="-13"/>
        </w:rPr>
        <w:t xml:space="preserve"> </w:t>
      </w:r>
      <w:r>
        <w:t>customers with innovative ideas, products, and solutions related to Flight Operation and Data analytics</w:t>
      </w:r>
      <w:r w:rsidR="00A46641">
        <w:t>. They provide a</w:t>
      </w:r>
      <w:r>
        <w:t xml:space="preserve"> wide range of services for Aircraft Avionics Manufacturers, Airline’s Flight Operation Departments,</w:t>
      </w:r>
      <w:r>
        <w:rPr>
          <w:spacing w:val="-14"/>
        </w:rPr>
        <w:t xml:space="preserve"> </w:t>
      </w:r>
      <w:r>
        <w:t>Flight</w:t>
      </w:r>
      <w:r>
        <w:rPr>
          <w:spacing w:val="-14"/>
        </w:rPr>
        <w:t xml:space="preserve"> </w:t>
      </w:r>
      <w:r>
        <w:t>Planning</w:t>
      </w:r>
      <w:r>
        <w:rPr>
          <w:spacing w:val="-12"/>
        </w:rPr>
        <w:t xml:space="preserve"> </w:t>
      </w:r>
      <w:r>
        <w:t>Systems,</w:t>
      </w:r>
      <w:r>
        <w:rPr>
          <w:spacing w:val="-12"/>
        </w:rPr>
        <w:t xml:space="preserve"> </w:t>
      </w:r>
      <w:r>
        <w:t>Airports,</w:t>
      </w:r>
      <w:r>
        <w:rPr>
          <w:spacing w:val="-14"/>
        </w:rPr>
        <w:t xml:space="preserve"> </w:t>
      </w:r>
      <w:r>
        <w:t>Flight</w:t>
      </w:r>
      <w:r>
        <w:rPr>
          <w:spacing w:val="-11"/>
        </w:rPr>
        <w:t xml:space="preserve"> </w:t>
      </w:r>
      <w:r>
        <w:t>Simulators,</w:t>
      </w:r>
      <w:r>
        <w:rPr>
          <w:spacing w:val="-14"/>
        </w:rPr>
        <w:t xml:space="preserve"> </w:t>
      </w:r>
      <w:r>
        <w:t>developed</w:t>
      </w:r>
      <w:r>
        <w:rPr>
          <w:spacing w:val="-11"/>
        </w:rPr>
        <w:t xml:space="preserve"> </w:t>
      </w:r>
      <w:r>
        <w:t>by</w:t>
      </w:r>
      <w:r>
        <w:rPr>
          <w:spacing w:val="-13"/>
        </w:rPr>
        <w:t xml:space="preserve"> </w:t>
      </w:r>
      <w:r>
        <w:t>combining</w:t>
      </w:r>
      <w:r>
        <w:rPr>
          <w:spacing w:val="-12"/>
        </w:rPr>
        <w:t xml:space="preserve"> </w:t>
      </w:r>
      <w:r>
        <w:t>experience,</w:t>
      </w:r>
      <w:r>
        <w:rPr>
          <w:spacing w:val="-4"/>
        </w:rPr>
        <w:t xml:space="preserve"> </w:t>
      </w:r>
      <w:r>
        <w:t>Special</w:t>
      </w:r>
      <w:r>
        <w:rPr>
          <w:spacing w:val="-7"/>
        </w:rPr>
        <w:t xml:space="preserve"> </w:t>
      </w:r>
      <w:r>
        <w:t>Training</w:t>
      </w:r>
      <w:r>
        <w:rPr>
          <w:spacing w:val="-5"/>
        </w:rPr>
        <w:t xml:space="preserve"> </w:t>
      </w:r>
      <w:r>
        <w:t>and</w:t>
      </w:r>
      <w:r>
        <w:rPr>
          <w:spacing w:val="-4"/>
        </w:rPr>
        <w:t xml:space="preserve"> </w:t>
      </w:r>
      <w:r>
        <w:t>know-how,</w:t>
      </w:r>
      <w:r>
        <w:rPr>
          <w:spacing w:val="-4"/>
        </w:rPr>
        <w:t xml:space="preserve"> </w:t>
      </w:r>
      <w:r>
        <w:t>and</w:t>
      </w:r>
      <w:r>
        <w:rPr>
          <w:spacing w:val="-6"/>
        </w:rPr>
        <w:t xml:space="preserve"> </w:t>
      </w:r>
      <w:r>
        <w:t>digital</w:t>
      </w:r>
      <w:r>
        <w:rPr>
          <w:spacing w:val="-5"/>
        </w:rPr>
        <w:t xml:space="preserve"> </w:t>
      </w:r>
      <w:r>
        <w:t>innovation</w:t>
      </w:r>
      <w:r>
        <w:rPr>
          <w:spacing w:val="-5"/>
        </w:rPr>
        <w:t xml:space="preserve"> </w:t>
      </w:r>
      <w:r>
        <w:t>with</w:t>
      </w:r>
      <w:r>
        <w:rPr>
          <w:spacing w:val="-6"/>
        </w:rPr>
        <w:t xml:space="preserve"> the </w:t>
      </w:r>
      <w:r>
        <w:t>highest</w:t>
      </w:r>
      <w:r>
        <w:rPr>
          <w:spacing w:val="-6"/>
        </w:rPr>
        <w:t xml:space="preserve"> </w:t>
      </w:r>
      <w:r>
        <w:t>level</w:t>
      </w:r>
      <w:r>
        <w:rPr>
          <w:spacing w:val="-7"/>
        </w:rPr>
        <w:t xml:space="preserve"> </w:t>
      </w:r>
      <w:r>
        <w:t>of</w:t>
      </w:r>
      <w:r>
        <w:rPr>
          <w:spacing w:val="-6"/>
        </w:rPr>
        <w:t xml:space="preserve"> </w:t>
      </w:r>
      <w:r>
        <w:t xml:space="preserve">quality controls and checks. </w:t>
      </w:r>
    </w:p>
    <w:p w14:paraId="7BE3366B" w14:textId="75E208F6" w:rsidR="001200CD" w:rsidRDefault="001200CD" w:rsidP="001200CD">
      <w:pPr>
        <w:pStyle w:val="BodyText"/>
        <w:spacing w:before="199"/>
        <w:ind w:left="0" w:right="113"/>
        <w:rPr>
          <w:spacing w:val="-4"/>
        </w:rPr>
      </w:pPr>
      <w:r>
        <w:t>The Aeronautical and Navigation Database is the main core of the production line, and the company mission is to deliver worldwide data coverage with reliable data content analysed by the experienced team for Civil Aircraft, Military and Government operations, and Helicopter operations.</w:t>
      </w:r>
      <w:r>
        <w:rPr>
          <w:spacing w:val="-2"/>
        </w:rPr>
        <w:t xml:space="preserve"> </w:t>
      </w:r>
      <w:r>
        <w:t>KEYVAN</w:t>
      </w:r>
      <w:r>
        <w:rPr>
          <w:spacing w:val="-6"/>
        </w:rPr>
        <w:t xml:space="preserve"> </w:t>
      </w:r>
      <w:r>
        <w:t>Aviation’s</w:t>
      </w:r>
      <w:r>
        <w:rPr>
          <w:spacing w:val="-5"/>
        </w:rPr>
        <w:t xml:space="preserve"> </w:t>
      </w:r>
      <w:r>
        <w:t>expert</w:t>
      </w:r>
      <w:r>
        <w:rPr>
          <w:spacing w:val="-3"/>
        </w:rPr>
        <w:t xml:space="preserve"> </w:t>
      </w:r>
      <w:r>
        <w:t>team</w:t>
      </w:r>
      <w:r>
        <w:rPr>
          <w:spacing w:val="-7"/>
        </w:rPr>
        <w:t xml:space="preserve"> </w:t>
      </w:r>
      <w:r>
        <w:t xml:space="preserve">also offers training and consultancy support </w:t>
      </w:r>
      <w:r>
        <w:rPr>
          <w:spacing w:val="-5"/>
        </w:rPr>
        <w:t xml:space="preserve">to </w:t>
      </w:r>
      <w:r>
        <w:t>the</w:t>
      </w:r>
      <w:r>
        <w:rPr>
          <w:spacing w:val="-4"/>
        </w:rPr>
        <w:t xml:space="preserve"> </w:t>
      </w:r>
      <w:r>
        <w:t>customers</w:t>
      </w:r>
      <w:r>
        <w:rPr>
          <w:spacing w:val="-4"/>
        </w:rPr>
        <w:t xml:space="preserve">. </w:t>
      </w:r>
    </w:p>
    <w:p w14:paraId="031777D9" w14:textId="2C0C185B" w:rsidR="001200CD" w:rsidRDefault="001200CD" w:rsidP="001200CD">
      <w:pPr>
        <w:pStyle w:val="Subhead"/>
        <w:ind w:left="0"/>
      </w:pPr>
      <w:r>
        <w:t xml:space="preserve">About </w:t>
      </w:r>
      <w:r w:rsidRPr="001200CD">
        <w:t>COMAC Shanghai Aircraft Customer Service Co. Ltd.</w:t>
      </w:r>
    </w:p>
    <w:p w14:paraId="3009A30E" w14:textId="3308C9A4" w:rsidR="001200CD" w:rsidRDefault="001200CD" w:rsidP="001200CD">
      <w:pPr>
        <w:pStyle w:val="BodyText"/>
        <w:spacing w:before="199"/>
        <w:ind w:left="0" w:right="113"/>
        <w:rPr>
          <w:rFonts w:eastAsia="SimSun"/>
          <w:lang w:eastAsia="zh-CN"/>
        </w:rPr>
      </w:pPr>
      <w:r>
        <w:t xml:space="preserve">SACSC, </w:t>
      </w:r>
      <w:r>
        <w:rPr>
          <w:rFonts w:eastAsia="SimSun" w:hint="eastAsia"/>
          <w:lang w:eastAsia="zh-CN"/>
        </w:rPr>
        <w:t>the</w:t>
      </w:r>
      <w:r>
        <w:t xml:space="preserve"> </w:t>
      </w:r>
      <w:r>
        <w:rPr>
          <w:rFonts w:eastAsia="SimSun" w:hint="eastAsia"/>
          <w:lang w:eastAsia="zh-CN"/>
        </w:rPr>
        <w:t xml:space="preserve">customer service </w:t>
      </w:r>
      <w:r>
        <w:rPr>
          <w:rFonts w:eastAsia="SimSun"/>
          <w:lang w:eastAsia="zh-CN"/>
        </w:rPr>
        <w:t>centre</w:t>
      </w:r>
      <w:r>
        <w:rPr>
          <w:rFonts w:eastAsia="SimSun" w:hint="eastAsia"/>
          <w:lang w:eastAsia="zh-CN"/>
        </w:rPr>
        <w:t xml:space="preserve"> </w:t>
      </w:r>
      <w:r>
        <w:t xml:space="preserve">of COMAC, </w:t>
      </w:r>
      <w:r>
        <w:rPr>
          <w:rFonts w:eastAsia="SimSun"/>
          <w:lang w:eastAsia="zh-CN"/>
        </w:rPr>
        <w:t>started</w:t>
      </w:r>
      <w:r>
        <w:rPr>
          <w:rFonts w:eastAsia="SimSun" w:hint="eastAsia"/>
          <w:lang w:eastAsia="zh-CN"/>
        </w:rPr>
        <w:t xml:space="preserve"> its operation </w:t>
      </w:r>
      <w:r>
        <w:rPr>
          <w:rFonts w:eastAsia="SimSun"/>
          <w:lang w:eastAsia="zh-CN"/>
        </w:rPr>
        <w:t>in</w:t>
      </w:r>
      <w:r>
        <w:rPr>
          <w:rFonts w:eastAsia="SimSun" w:hint="eastAsia"/>
          <w:lang w:eastAsia="zh-CN"/>
        </w:rPr>
        <w:t xml:space="preserve"> 2008 and</w:t>
      </w:r>
      <w:r>
        <w:t xml:space="preserve"> mainly engaged in scientific research, technical </w:t>
      </w:r>
      <w:r>
        <w:rPr>
          <w:rFonts w:eastAsia="SimSun" w:hint="eastAsia"/>
          <w:lang w:eastAsia="zh-CN"/>
        </w:rPr>
        <w:t>development</w:t>
      </w:r>
      <w:r>
        <w:t xml:space="preserve">, system </w:t>
      </w:r>
      <w:r>
        <w:rPr>
          <w:rFonts w:eastAsia="SimSun" w:hint="eastAsia"/>
          <w:lang w:eastAsia="zh-CN"/>
        </w:rPr>
        <w:t>establishment</w:t>
      </w:r>
      <w:r>
        <w:rPr>
          <w:rFonts w:eastAsia="SimSun"/>
          <w:lang w:eastAsia="zh-CN"/>
        </w:rPr>
        <w:t>,</w:t>
      </w:r>
      <w:r>
        <w:rPr>
          <w:rFonts w:eastAsia="SimSun" w:hint="eastAsia"/>
          <w:lang w:eastAsia="zh-CN"/>
        </w:rPr>
        <w:t xml:space="preserve"> </w:t>
      </w:r>
      <w:r>
        <w:t xml:space="preserve">and full life-cycle customer service for </w:t>
      </w:r>
      <w:r>
        <w:rPr>
          <w:rFonts w:eastAsia="SimSun" w:hint="eastAsia"/>
          <w:lang w:eastAsia="zh-CN"/>
        </w:rPr>
        <w:t>China-manufactured commercial mainline and r</w:t>
      </w:r>
      <w:r>
        <w:t xml:space="preserve">egional </w:t>
      </w:r>
      <w:r>
        <w:rPr>
          <w:rFonts w:eastAsia="SimSun"/>
          <w:lang w:eastAsia="zh-CN"/>
        </w:rPr>
        <w:t>aircraft</w:t>
      </w:r>
      <w:r>
        <w:t>.</w:t>
      </w:r>
      <w:r>
        <w:rPr>
          <w:rFonts w:eastAsia="SimSun" w:hint="eastAsia"/>
          <w:lang w:eastAsia="zh-CN"/>
        </w:rPr>
        <w:t xml:space="preserve"> SACSC has always adhered to the "customer-centric" and has formed core businesses such as customer training, spare parts support, engineering and maintenance support, full life-cycle technical publication service, flight operation support, marketing</w:t>
      </w:r>
      <w:r>
        <w:rPr>
          <w:rFonts w:eastAsia="SimSun"/>
          <w:lang w:eastAsia="zh-CN"/>
        </w:rPr>
        <w:t>,</w:t>
      </w:r>
      <w:r>
        <w:rPr>
          <w:rFonts w:eastAsia="SimSun" w:hint="eastAsia"/>
          <w:lang w:eastAsia="zh-CN"/>
        </w:rPr>
        <w:t xml:space="preserve"> and commercial support.</w:t>
      </w:r>
    </w:p>
    <w:p w14:paraId="2E4F7287" w14:textId="7710FD09" w:rsidR="00313506" w:rsidRPr="00EE072C" w:rsidRDefault="00313506" w:rsidP="001200CD">
      <w:pPr>
        <w:pStyle w:val="Subhead"/>
        <w:ind w:left="0"/>
      </w:pPr>
      <w:r w:rsidRPr="00EE072C">
        <w:t xml:space="preserve">Yocova </w:t>
      </w:r>
      <w:r w:rsidR="005F09E2">
        <w:t>c</w:t>
      </w:r>
      <w:r w:rsidRPr="00EE072C">
        <w:t>ontact details</w:t>
      </w:r>
    </w:p>
    <w:p w14:paraId="38E97D62" w14:textId="027362D9" w:rsidR="00313506" w:rsidRPr="00EA1001" w:rsidRDefault="00313506" w:rsidP="001200CD">
      <w:pPr>
        <w:pStyle w:val="BodyText"/>
        <w:ind w:left="0"/>
      </w:pPr>
      <w:r w:rsidRPr="00EA1001">
        <w:t>To find out about Yocova membership, join conversations, groups, collaborate, and access the latest aviation insights and digital solutions, email </w:t>
      </w:r>
      <w:hyperlink r:id="rId10" w:history="1">
        <w:r w:rsidR="00F81425" w:rsidRPr="00B8306E">
          <w:rPr>
            <w:rStyle w:val="Hyperlink"/>
          </w:rPr>
          <w:t>members@yocova.com</w:t>
        </w:r>
      </w:hyperlink>
    </w:p>
    <w:p w14:paraId="09BF8DE6" w14:textId="08B5D384" w:rsidR="007642EB" w:rsidRDefault="00313506" w:rsidP="00B611FA">
      <w:pPr>
        <w:pStyle w:val="BodyText"/>
        <w:ind w:left="0"/>
        <w:rPr>
          <w:rFonts w:ascii="MontserratRegular" w:hAnsi="MontserratRegular"/>
          <w:color w:val="1C2245"/>
          <w:sz w:val="20"/>
          <w:shd w:val="clear" w:color="auto" w:fill="FFFFFF"/>
        </w:rPr>
      </w:pPr>
      <w:r w:rsidRPr="00EA1001">
        <w:rPr>
          <w:b/>
          <w:bCs/>
        </w:rPr>
        <w:t>For press enquiries, contact Stephen Spillett</w:t>
      </w:r>
      <w:r w:rsidRPr="00EA1001">
        <w:rPr>
          <w:b/>
          <w:bCs/>
        </w:rPr>
        <w:br/>
      </w:r>
      <w:r w:rsidRPr="00EA1001">
        <w:t>Email: stephen.spillett@yocova.com</w:t>
      </w:r>
    </w:p>
    <w:p w14:paraId="6E8BDB6D" w14:textId="77777777" w:rsidR="001929A3" w:rsidRDefault="001929A3" w:rsidP="00EA1001">
      <w:pPr>
        <w:pStyle w:val="BodyText"/>
      </w:pPr>
    </w:p>
    <w:sectPr w:rsidR="001929A3" w:rsidSect="001D7455">
      <w:headerReference w:type="default" r:id="rId11"/>
      <w:footerReference w:type="default" r:id="rId12"/>
      <w:pgSz w:w="11910" w:h="16840"/>
      <w:pgMar w:top="1440" w:right="1137" w:bottom="1440" w:left="1440" w:header="1588" w:footer="28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61FC3" w14:textId="77777777" w:rsidR="00CA2B9F" w:rsidRDefault="00CA2B9F">
      <w:r>
        <w:separator/>
      </w:r>
    </w:p>
  </w:endnote>
  <w:endnote w:type="continuationSeparator" w:id="0">
    <w:p w14:paraId="460E817C" w14:textId="77777777" w:rsidR="00CA2B9F" w:rsidRDefault="00CA2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20B0604020202020204"/>
    <w:charset w:val="00"/>
    <w:family w:val="auto"/>
    <w:pitch w:val="variable"/>
    <w:sig w:usb0="A00002FF" w:usb1="4000207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ontserratRegular">
    <w:altName w:val="Montserrat"/>
    <w:panose1 w:val="020B0604020202020204"/>
    <w:charset w:val="4D"/>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DFF4A" w14:textId="77777777" w:rsidR="00CA2B9F" w:rsidRDefault="00CA2B9F">
      <w:r>
        <w:separator/>
      </w:r>
    </w:p>
  </w:footnote>
  <w:footnote w:type="continuationSeparator" w:id="0">
    <w:p w14:paraId="53452195" w14:textId="77777777" w:rsidR="00CA2B9F" w:rsidRDefault="00CA2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D5A6E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6C54A48"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0C943072"/>
    <w:multiLevelType w:val="multilevel"/>
    <w:tmpl w:val="742E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377404"/>
    <w:multiLevelType w:val="multilevel"/>
    <w:tmpl w:val="27BEF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5"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8" w15:restartNumberingAfterBreak="0">
    <w:nsid w:val="31A25BEF"/>
    <w:multiLevelType w:val="multilevel"/>
    <w:tmpl w:val="4B08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541F44"/>
    <w:multiLevelType w:val="multilevel"/>
    <w:tmpl w:val="3BE2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0344338"/>
    <w:multiLevelType w:val="multilevel"/>
    <w:tmpl w:val="F03E0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13" w15:restartNumberingAfterBreak="0">
    <w:nsid w:val="54F74E35"/>
    <w:multiLevelType w:val="multilevel"/>
    <w:tmpl w:val="29227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2786CCF"/>
    <w:multiLevelType w:val="hybridMultilevel"/>
    <w:tmpl w:val="103296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6"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7"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8"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9" w15:restartNumberingAfterBreak="0">
    <w:nsid w:val="785D51A9"/>
    <w:multiLevelType w:val="multilevel"/>
    <w:tmpl w:val="25963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4"/>
  </w:num>
  <w:num w:numId="2" w16cid:durableId="813379165">
    <w:abstractNumId w:val="20"/>
  </w:num>
  <w:num w:numId="3" w16cid:durableId="541945312">
    <w:abstractNumId w:val="16"/>
  </w:num>
  <w:num w:numId="4" w16cid:durableId="208566802">
    <w:abstractNumId w:val="1"/>
  </w:num>
  <w:num w:numId="5" w16cid:durableId="1353416333">
    <w:abstractNumId w:val="7"/>
  </w:num>
  <w:num w:numId="6" w16cid:durableId="63601314">
    <w:abstractNumId w:val="5"/>
  </w:num>
  <w:num w:numId="7" w16cid:durableId="1289776440">
    <w:abstractNumId w:val="10"/>
  </w:num>
  <w:num w:numId="8" w16cid:durableId="569311377">
    <w:abstractNumId w:val="12"/>
  </w:num>
  <w:num w:numId="9" w16cid:durableId="416171821">
    <w:abstractNumId w:val="6"/>
  </w:num>
  <w:num w:numId="10" w16cid:durableId="1172526144">
    <w:abstractNumId w:val="0"/>
  </w:num>
  <w:num w:numId="11" w16cid:durableId="186139731">
    <w:abstractNumId w:val="15"/>
  </w:num>
  <w:num w:numId="12" w16cid:durableId="2065179759">
    <w:abstractNumId w:val="17"/>
  </w:num>
  <w:num w:numId="13" w16cid:durableId="1566181649">
    <w:abstractNumId w:val="18"/>
  </w:num>
  <w:num w:numId="14" w16cid:durableId="391388261">
    <w:abstractNumId w:val="9"/>
  </w:num>
  <w:num w:numId="15" w16cid:durableId="2044163194">
    <w:abstractNumId w:val="8"/>
  </w:num>
  <w:num w:numId="16" w16cid:durableId="477264803">
    <w:abstractNumId w:val="13"/>
  </w:num>
  <w:num w:numId="17" w16cid:durableId="639002183">
    <w:abstractNumId w:val="2"/>
  </w:num>
  <w:num w:numId="18" w16cid:durableId="1320230599">
    <w:abstractNumId w:val="19"/>
  </w:num>
  <w:num w:numId="19" w16cid:durableId="429392786">
    <w:abstractNumId w:val="11"/>
  </w:num>
  <w:num w:numId="20" w16cid:durableId="2132744510">
    <w:abstractNumId w:val="3"/>
  </w:num>
  <w:num w:numId="21" w16cid:durableId="80978720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534C"/>
    <w:rsid w:val="00017518"/>
    <w:rsid w:val="00037B37"/>
    <w:rsid w:val="00045D2A"/>
    <w:rsid w:val="00050513"/>
    <w:rsid w:val="0006593F"/>
    <w:rsid w:val="000A7F5D"/>
    <w:rsid w:val="000D40B4"/>
    <w:rsid w:val="000F08CD"/>
    <w:rsid w:val="001117D9"/>
    <w:rsid w:val="001200CD"/>
    <w:rsid w:val="0015109C"/>
    <w:rsid w:val="001629B8"/>
    <w:rsid w:val="00163B1A"/>
    <w:rsid w:val="001751A4"/>
    <w:rsid w:val="001929A3"/>
    <w:rsid w:val="001950D5"/>
    <w:rsid w:val="0019716E"/>
    <w:rsid w:val="001B3319"/>
    <w:rsid w:val="001B7500"/>
    <w:rsid w:val="001D7455"/>
    <w:rsid w:val="001E6BB0"/>
    <w:rsid w:val="00204DE8"/>
    <w:rsid w:val="00233C80"/>
    <w:rsid w:val="00261BC7"/>
    <w:rsid w:val="00262FAB"/>
    <w:rsid w:val="00263B82"/>
    <w:rsid w:val="00264E2A"/>
    <w:rsid w:val="00287308"/>
    <w:rsid w:val="0029382F"/>
    <w:rsid w:val="002969EF"/>
    <w:rsid w:val="002A43B8"/>
    <w:rsid w:val="002A4EFF"/>
    <w:rsid w:val="002E369D"/>
    <w:rsid w:val="002F0222"/>
    <w:rsid w:val="00313506"/>
    <w:rsid w:val="00352897"/>
    <w:rsid w:val="00352996"/>
    <w:rsid w:val="003D5FD8"/>
    <w:rsid w:val="003E6766"/>
    <w:rsid w:val="003F52D3"/>
    <w:rsid w:val="003F74FC"/>
    <w:rsid w:val="0040379E"/>
    <w:rsid w:val="004140F4"/>
    <w:rsid w:val="00420E69"/>
    <w:rsid w:val="00435E1D"/>
    <w:rsid w:val="00440D6D"/>
    <w:rsid w:val="00463516"/>
    <w:rsid w:val="00471D35"/>
    <w:rsid w:val="0048546E"/>
    <w:rsid w:val="00496960"/>
    <w:rsid w:val="004C32C4"/>
    <w:rsid w:val="004F124E"/>
    <w:rsid w:val="00506361"/>
    <w:rsid w:val="00507921"/>
    <w:rsid w:val="005371B1"/>
    <w:rsid w:val="00543A5C"/>
    <w:rsid w:val="0054786B"/>
    <w:rsid w:val="00585958"/>
    <w:rsid w:val="005875CF"/>
    <w:rsid w:val="00591FC1"/>
    <w:rsid w:val="00595905"/>
    <w:rsid w:val="005A3112"/>
    <w:rsid w:val="005B20AC"/>
    <w:rsid w:val="005B76DE"/>
    <w:rsid w:val="005C0773"/>
    <w:rsid w:val="005F09E2"/>
    <w:rsid w:val="0060445A"/>
    <w:rsid w:val="00605910"/>
    <w:rsid w:val="00607EF5"/>
    <w:rsid w:val="00621CEE"/>
    <w:rsid w:val="006265AE"/>
    <w:rsid w:val="00636F65"/>
    <w:rsid w:val="00645CE1"/>
    <w:rsid w:val="006919F1"/>
    <w:rsid w:val="006D53B4"/>
    <w:rsid w:val="006E30C1"/>
    <w:rsid w:val="00712A6D"/>
    <w:rsid w:val="0072700F"/>
    <w:rsid w:val="007341BB"/>
    <w:rsid w:val="007642EB"/>
    <w:rsid w:val="00771556"/>
    <w:rsid w:val="007B3861"/>
    <w:rsid w:val="007C12AA"/>
    <w:rsid w:val="007E7187"/>
    <w:rsid w:val="00812405"/>
    <w:rsid w:val="00815F36"/>
    <w:rsid w:val="0083164B"/>
    <w:rsid w:val="00836AA4"/>
    <w:rsid w:val="0085471E"/>
    <w:rsid w:val="0088032B"/>
    <w:rsid w:val="008817DB"/>
    <w:rsid w:val="00882F55"/>
    <w:rsid w:val="008A3D80"/>
    <w:rsid w:val="008A714E"/>
    <w:rsid w:val="008C548E"/>
    <w:rsid w:val="008C58C7"/>
    <w:rsid w:val="008C5D7F"/>
    <w:rsid w:val="008F28B9"/>
    <w:rsid w:val="008F6738"/>
    <w:rsid w:val="00925ED4"/>
    <w:rsid w:val="00926578"/>
    <w:rsid w:val="0092677A"/>
    <w:rsid w:val="009308A9"/>
    <w:rsid w:val="00936124"/>
    <w:rsid w:val="009450C5"/>
    <w:rsid w:val="00951675"/>
    <w:rsid w:val="00954F9A"/>
    <w:rsid w:val="00984A51"/>
    <w:rsid w:val="00986A48"/>
    <w:rsid w:val="00990BB1"/>
    <w:rsid w:val="009A74DD"/>
    <w:rsid w:val="009B226C"/>
    <w:rsid w:val="009B3F6D"/>
    <w:rsid w:val="009C22C6"/>
    <w:rsid w:val="009C6999"/>
    <w:rsid w:val="009E1B50"/>
    <w:rsid w:val="009E2639"/>
    <w:rsid w:val="009F377F"/>
    <w:rsid w:val="00A25434"/>
    <w:rsid w:val="00A321B4"/>
    <w:rsid w:val="00A33AE9"/>
    <w:rsid w:val="00A37CAF"/>
    <w:rsid w:val="00A46641"/>
    <w:rsid w:val="00AD0310"/>
    <w:rsid w:val="00AE234B"/>
    <w:rsid w:val="00AE27FA"/>
    <w:rsid w:val="00AF6DA6"/>
    <w:rsid w:val="00B14204"/>
    <w:rsid w:val="00B30DE2"/>
    <w:rsid w:val="00B33DC2"/>
    <w:rsid w:val="00B37935"/>
    <w:rsid w:val="00B560DE"/>
    <w:rsid w:val="00B57D68"/>
    <w:rsid w:val="00B611FA"/>
    <w:rsid w:val="00B65389"/>
    <w:rsid w:val="00BE02C6"/>
    <w:rsid w:val="00BF6803"/>
    <w:rsid w:val="00C268BC"/>
    <w:rsid w:val="00C376C9"/>
    <w:rsid w:val="00C429A2"/>
    <w:rsid w:val="00C61ED0"/>
    <w:rsid w:val="00C71719"/>
    <w:rsid w:val="00C93962"/>
    <w:rsid w:val="00CA2B9F"/>
    <w:rsid w:val="00CC581C"/>
    <w:rsid w:val="00CE2ED3"/>
    <w:rsid w:val="00D00F36"/>
    <w:rsid w:val="00D30DA2"/>
    <w:rsid w:val="00D34AE5"/>
    <w:rsid w:val="00D657A5"/>
    <w:rsid w:val="00D71D9C"/>
    <w:rsid w:val="00D96B5D"/>
    <w:rsid w:val="00DC355F"/>
    <w:rsid w:val="00DD7C11"/>
    <w:rsid w:val="00DF6D44"/>
    <w:rsid w:val="00E02AA9"/>
    <w:rsid w:val="00E26524"/>
    <w:rsid w:val="00E52853"/>
    <w:rsid w:val="00E61E02"/>
    <w:rsid w:val="00E70FC8"/>
    <w:rsid w:val="00E74F46"/>
    <w:rsid w:val="00EA1001"/>
    <w:rsid w:val="00EA1BD2"/>
    <w:rsid w:val="00EA489B"/>
    <w:rsid w:val="00EA4939"/>
    <w:rsid w:val="00EC276A"/>
    <w:rsid w:val="00EC6DA6"/>
    <w:rsid w:val="00EE072C"/>
    <w:rsid w:val="00EE773A"/>
    <w:rsid w:val="00F11D5C"/>
    <w:rsid w:val="00F1507F"/>
    <w:rsid w:val="00F44207"/>
    <w:rsid w:val="00F55C16"/>
    <w:rsid w:val="00F62BF9"/>
    <w:rsid w:val="00F776AD"/>
    <w:rsid w:val="00F81425"/>
    <w:rsid w:val="00FA676A"/>
    <w:rsid w:val="00FD1E84"/>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187"/>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 w:type="paragraph" w:customStyle="1" w:styleId="custom">
    <w:name w:val="custom"/>
    <w:basedOn w:val="Normal"/>
    <w:rsid w:val="00925ED4"/>
    <w:pPr>
      <w:spacing w:before="100" w:beforeAutospacing="1" w:after="100" w:afterAutospacing="1"/>
    </w:pPr>
    <w:rPr>
      <w:lang w:val="en-GB"/>
    </w:rPr>
  </w:style>
  <w:style w:type="character" w:styleId="CommentReference">
    <w:name w:val="annotation reference"/>
    <w:basedOn w:val="DefaultParagraphFont"/>
    <w:uiPriority w:val="99"/>
    <w:semiHidden/>
    <w:unhideWhenUsed/>
    <w:rsid w:val="00BE02C6"/>
    <w:rPr>
      <w:sz w:val="16"/>
      <w:szCs w:val="16"/>
    </w:rPr>
  </w:style>
  <w:style w:type="paragraph" w:styleId="CommentText">
    <w:name w:val="annotation text"/>
    <w:basedOn w:val="Normal"/>
    <w:link w:val="CommentTextChar"/>
    <w:uiPriority w:val="99"/>
    <w:semiHidden/>
    <w:unhideWhenUsed/>
    <w:rsid w:val="00BE02C6"/>
    <w:rPr>
      <w:sz w:val="20"/>
      <w:szCs w:val="20"/>
    </w:rPr>
  </w:style>
  <w:style w:type="character" w:customStyle="1" w:styleId="CommentTextChar">
    <w:name w:val="Comment Text Char"/>
    <w:basedOn w:val="DefaultParagraphFont"/>
    <w:link w:val="CommentText"/>
    <w:uiPriority w:val="99"/>
    <w:semiHidden/>
    <w:rsid w:val="00BE02C6"/>
    <w:rPr>
      <w:rFonts w:ascii="Times New Roman" w:eastAsia="Times New Roman" w:hAnsi="Times New Roman" w:cs="Times New Roman"/>
      <w:sz w:val="20"/>
      <w:szCs w:val="20"/>
      <w:lang w:val="en-HK" w:eastAsia="en-GB"/>
    </w:rPr>
  </w:style>
  <w:style w:type="paragraph" w:styleId="CommentSubject">
    <w:name w:val="annotation subject"/>
    <w:basedOn w:val="CommentText"/>
    <w:next w:val="CommentText"/>
    <w:link w:val="CommentSubjectChar"/>
    <w:uiPriority w:val="99"/>
    <w:semiHidden/>
    <w:unhideWhenUsed/>
    <w:rsid w:val="00BE02C6"/>
    <w:rPr>
      <w:b/>
      <w:bCs/>
    </w:rPr>
  </w:style>
  <w:style w:type="character" w:customStyle="1" w:styleId="CommentSubjectChar">
    <w:name w:val="Comment Subject Char"/>
    <w:basedOn w:val="CommentTextChar"/>
    <w:link w:val="CommentSubject"/>
    <w:uiPriority w:val="99"/>
    <w:semiHidden/>
    <w:rsid w:val="00BE02C6"/>
    <w:rPr>
      <w:rFonts w:ascii="Times New Roman" w:eastAsia="Times New Roman" w:hAnsi="Times New Roman" w:cs="Times New Roman"/>
      <w:b/>
      <w:bCs/>
      <w:sz w:val="20"/>
      <w:szCs w:val="20"/>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333723195">
      <w:bodyDiv w:val="1"/>
      <w:marLeft w:val="0"/>
      <w:marRight w:val="0"/>
      <w:marTop w:val="0"/>
      <w:marBottom w:val="0"/>
      <w:divBdr>
        <w:top w:val="none" w:sz="0" w:space="0" w:color="auto"/>
        <w:left w:val="none" w:sz="0" w:space="0" w:color="auto"/>
        <w:bottom w:val="none" w:sz="0" w:space="0" w:color="auto"/>
        <w:right w:val="none" w:sz="0" w:space="0" w:color="auto"/>
      </w:divBdr>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0117568">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698384753">
      <w:bodyDiv w:val="1"/>
      <w:marLeft w:val="0"/>
      <w:marRight w:val="0"/>
      <w:marTop w:val="0"/>
      <w:marBottom w:val="0"/>
      <w:divBdr>
        <w:top w:val="none" w:sz="0" w:space="0" w:color="auto"/>
        <w:left w:val="none" w:sz="0" w:space="0" w:color="auto"/>
        <w:bottom w:val="none" w:sz="0" w:space="0" w:color="auto"/>
        <w:right w:val="none" w:sz="0" w:space="0" w:color="auto"/>
      </w:divBdr>
    </w:div>
    <w:div w:id="1728721871">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6248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cova.com/s/company/0012o00002t2ILsAAM/keyvan-aviation?user-linked=no-link&amp;tab=about-ta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mbers@yocova.com" TargetMode="External"/><Relationship Id="rId4" Type="http://schemas.openxmlformats.org/officeDocument/2006/relationships/settings" Target="settings.xml"/><Relationship Id="rId9" Type="http://schemas.openxmlformats.org/officeDocument/2006/relationships/hyperlink" Target="http://english.comac.cc/"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1077</TotalTime>
  <Pages>3</Pages>
  <Words>1156</Words>
  <Characters>6590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14</cp:revision>
  <dcterms:created xsi:type="dcterms:W3CDTF">2023-11-02T10:10:00Z</dcterms:created>
  <dcterms:modified xsi:type="dcterms:W3CDTF">2023-11-09T11:18:00Z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